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A3" w:rsidRDefault="004648A3" w:rsidP="00850C1D">
      <w:pPr>
        <w:jc w:val="both"/>
        <w:rPr>
          <w:rFonts w:cstheme="minorHAnsi"/>
          <w:b/>
          <w:sz w:val="24"/>
          <w:szCs w:val="24"/>
          <w:u w:val="single"/>
        </w:rPr>
      </w:pPr>
    </w:p>
    <w:p w:rsidR="00850C1D" w:rsidRPr="00B556FB" w:rsidRDefault="00850C1D" w:rsidP="00850C1D">
      <w:pPr>
        <w:jc w:val="both"/>
        <w:rPr>
          <w:rFonts w:cstheme="minorHAnsi"/>
          <w:b/>
          <w:sz w:val="24"/>
          <w:szCs w:val="24"/>
          <w:u w:val="single"/>
        </w:rPr>
      </w:pPr>
      <w:r w:rsidRPr="00B556FB">
        <w:rPr>
          <w:rFonts w:cstheme="minorHAnsi"/>
          <w:b/>
          <w:sz w:val="24"/>
          <w:szCs w:val="24"/>
          <w:u w:val="single"/>
        </w:rPr>
        <w:t>ÍNDEX</w:t>
      </w: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PREÀMBUL</w:t>
      </w: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1. OBJECTE DEL REGLAMENT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2. NATURALESA DEL CONSELL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3. OBJECTIUS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4. FUNCIONS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5.  ÒRGANS</w:t>
      </w:r>
      <w:r>
        <w:rPr>
          <w:rFonts w:cstheme="minorHAnsi"/>
          <w:sz w:val="24"/>
          <w:szCs w:val="24"/>
        </w:rPr>
        <w:t xml:space="preserve"> DEL CONSELL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6.  MEMBRES DEL PLENARI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7.  NOMENAMENT DELS MEMBRES I RENOVACIÓ DEL CONSELL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sz w:val="24"/>
          <w:szCs w:val="24"/>
        </w:rPr>
        <w:t>8. ATRIBUCIONS DE LA PRESIDÈNCIA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9. ATRIBUCIONS DEL PLENARI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10. COMISSIONS DE TREBALL I FUNCIONAMENT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1</w:t>
      </w:r>
      <w:r w:rsidRPr="00B556FB">
        <w:rPr>
          <w:rFonts w:cstheme="minorHAnsi"/>
          <w:sz w:val="24"/>
          <w:szCs w:val="24"/>
        </w:rPr>
        <w:t>. CONVOCATÒRIA DE LES SESSIONS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2</w:t>
      </w:r>
      <w:r w:rsidRPr="00B556FB">
        <w:rPr>
          <w:rFonts w:cstheme="minorHAnsi"/>
          <w:sz w:val="24"/>
          <w:szCs w:val="24"/>
        </w:rPr>
        <w:t>. CONSTITUCIÓ DEL PLENARI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3</w:t>
      </w:r>
      <w:r w:rsidRPr="00B556FB">
        <w:rPr>
          <w:rFonts w:cstheme="minorHAnsi"/>
          <w:sz w:val="24"/>
          <w:szCs w:val="24"/>
        </w:rPr>
        <w:t>. ACORDS I CARÀCTER DELS MATEIXOS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4</w:t>
      </w:r>
      <w:r w:rsidRPr="00B556FB">
        <w:rPr>
          <w:rFonts w:cstheme="minorHAnsi"/>
          <w:sz w:val="24"/>
          <w:szCs w:val="24"/>
        </w:rPr>
        <w:t>. ACTES DE LES SESSIONS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DISPOSICIÓ FINAL ÚNICA</w:t>
      </w:r>
    </w:p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850C1D" w:rsidRDefault="00850C1D" w:rsidP="00850C1D"/>
    <w:p w:rsidR="004648A3" w:rsidRDefault="004648A3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PREÀMBUL</w:t>
      </w:r>
    </w:p>
    <w:p w:rsidR="00850C1D" w:rsidRDefault="00850C1D" w:rsidP="00850C1D">
      <w:pPr>
        <w:jc w:val="both"/>
      </w:pPr>
    </w:p>
    <w:p w:rsidR="00850C1D" w:rsidRDefault="00850C1D" w:rsidP="00850C1D">
      <w:pPr>
        <w:jc w:val="both"/>
        <w:rPr>
          <w:sz w:val="24"/>
          <w:szCs w:val="24"/>
        </w:rPr>
      </w:pPr>
      <w:r>
        <w:rPr>
          <w:sz w:val="24"/>
          <w:szCs w:val="24"/>
        </w:rPr>
        <w:t>L’article 66.2 del Decret legislatiu 2/2003, de 28 d’abril, pel qual s’aprova el Text refós de la Llei municipal i de règim local de Catalunya estableix que els ens locals tenen competències en els àmbits de la participació ciutadana. És per això que l’Ajuntament de Cabrera de Mar</w:t>
      </w:r>
      <w:r w:rsidR="008669F4">
        <w:rPr>
          <w:sz w:val="24"/>
          <w:szCs w:val="24"/>
        </w:rPr>
        <w:t xml:space="preserve"> crea el consell de la gent gran,</w:t>
      </w:r>
      <w:r>
        <w:rPr>
          <w:sz w:val="24"/>
          <w:szCs w:val="24"/>
        </w:rPr>
        <w:t xml:space="preserve"> p</w:t>
      </w:r>
      <w:r w:rsidRPr="005B1C88">
        <w:rPr>
          <w:sz w:val="24"/>
          <w:szCs w:val="24"/>
        </w:rPr>
        <w:t>er tal de fomentar la participació ciutadana, dinamitzar els agents locals</w:t>
      </w:r>
      <w:r w:rsidR="004469A8">
        <w:rPr>
          <w:sz w:val="24"/>
          <w:szCs w:val="24"/>
        </w:rPr>
        <w:t>,</w:t>
      </w:r>
      <w:r w:rsidRPr="005B1C88">
        <w:rPr>
          <w:sz w:val="24"/>
          <w:szCs w:val="24"/>
        </w:rPr>
        <w:t xml:space="preserve"> de crear xarxes de cooperació entre ells</w:t>
      </w:r>
      <w:r w:rsidR="004469A8">
        <w:rPr>
          <w:sz w:val="24"/>
          <w:szCs w:val="24"/>
        </w:rPr>
        <w:t xml:space="preserve"> i </w:t>
      </w:r>
      <w:r w:rsidRPr="005B1C88">
        <w:rPr>
          <w:sz w:val="24"/>
          <w:szCs w:val="24"/>
        </w:rPr>
        <w:t xml:space="preserve">afavorir </w:t>
      </w:r>
      <w:r w:rsidR="000A7FA7">
        <w:rPr>
          <w:sz w:val="24"/>
          <w:szCs w:val="24"/>
        </w:rPr>
        <w:t xml:space="preserve">també </w:t>
      </w:r>
      <w:r w:rsidRPr="005B1C88">
        <w:rPr>
          <w:sz w:val="24"/>
          <w:szCs w:val="24"/>
        </w:rPr>
        <w:t xml:space="preserve">el diàleg entre els diferents agents implicats en </w:t>
      </w:r>
      <w:r>
        <w:rPr>
          <w:sz w:val="24"/>
          <w:szCs w:val="24"/>
        </w:rPr>
        <w:t>l’àmbit de la gent gran.</w:t>
      </w:r>
    </w:p>
    <w:p w:rsidR="00850C1D" w:rsidRPr="005B1C88" w:rsidRDefault="00850C1D" w:rsidP="00850C1D">
      <w:pPr>
        <w:spacing w:after="0"/>
        <w:jc w:val="both"/>
        <w:rPr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1. OBJECTE DEL REGLAMENT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a òrgan de caràcter informatiu i consultiu, té per objecte l’estudi, el debat, l’assessorament i l’elaboració de propostes pel que fa a qüestions municipals en l’àmbit de la gent gran.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2. NATURALESA DEL CONSELL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Òrgan de participació sectorial de caràcter deliberatiu, </w:t>
      </w:r>
      <w:proofErr w:type="spellStart"/>
      <w:r>
        <w:rPr>
          <w:rFonts w:cstheme="minorHAnsi"/>
          <w:sz w:val="24"/>
          <w:szCs w:val="24"/>
        </w:rPr>
        <w:t>propositiu</w:t>
      </w:r>
      <w:proofErr w:type="spellEnd"/>
      <w:r>
        <w:rPr>
          <w:rFonts w:cstheme="minorHAnsi"/>
          <w:sz w:val="24"/>
          <w:szCs w:val="24"/>
        </w:rPr>
        <w:t xml:space="preserve"> i amb capacitat d’arribar a acords, de l’Ajuntament de Cabrera de Mar, en aspectes relacionats amb la millora del benestar i qualitat de vida de la gent gran.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3. OBJECTIU</w:t>
      </w:r>
      <w:r>
        <w:rPr>
          <w:rFonts w:cstheme="minorHAnsi"/>
          <w:b/>
          <w:sz w:val="24"/>
          <w:szCs w:val="24"/>
        </w:rPr>
        <w:t>S</w:t>
      </w:r>
    </w:p>
    <w:p w:rsidR="00850C1D" w:rsidRPr="005B1C88" w:rsidRDefault="00850C1D" w:rsidP="00850C1D">
      <w:pPr>
        <w:pStyle w:val="Prrafodelista"/>
        <w:rPr>
          <w:sz w:val="24"/>
          <w:szCs w:val="24"/>
        </w:rPr>
      </w:pPr>
    </w:p>
    <w:p w:rsidR="00850C1D" w:rsidRPr="00850C1D" w:rsidRDefault="00850C1D" w:rsidP="00850C1D">
      <w:pPr>
        <w:jc w:val="both"/>
        <w:rPr>
          <w:sz w:val="24"/>
          <w:szCs w:val="24"/>
        </w:rPr>
      </w:pPr>
      <w:r>
        <w:rPr>
          <w:sz w:val="24"/>
          <w:szCs w:val="24"/>
        </w:rPr>
        <w:t>Garantir i regular els mitjans per facilitar la informació a les persones grans de Cabrera de Mar referents a activitats i la gestió municipal, també els mecanismes de participació tant individual com a través d’associacions locals de gent gran en les activitats i la gestió municipal.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4. FUNCIONS</w:t>
      </w:r>
    </w:p>
    <w:p w:rsidR="00850C1D" w:rsidRDefault="00850C1D" w:rsidP="00850C1D">
      <w:pPr>
        <w:jc w:val="both"/>
      </w:pPr>
    </w:p>
    <w:p w:rsidR="00850C1D" w:rsidRPr="005B1C88" w:rsidRDefault="00850C1D" w:rsidP="00850C1D">
      <w:pPr>
        <w:jc w:val="both"/>
        <w:rPr>
          <w:sz w:val="24"/>
          <w:szCs w:val="24"/>
        </w:rPr>
      </w:pPr>
      <w:r w:rsidRPr="005B1C88">
        <w:rPr>
          <w:sz w:val="24"/>
          <w:szCs w:val="24"/>
        </w:rPr>
        <w:t xml:space="preserve">Pel que fa a l’àmbit </w:t>
      </w:r>
      <w:r>
        <w:rPr>
          <w:sz w:val="24"/>
          <w:szCs w:val="24"/>
        </w:rPr>
        <w:t>de la gent gran</w:t>
      </w:r>
      <w:r w:rsidRPr="005B1C88">
        <w:rPr>
          <w:sz w:val="24"/>
          <w:szCs w:val="24"/>
        </w:rPr>
        <w:t xml:space="preserve">, corresponen al Consell Municipal </w:t>
      </w:r>
      <w:r>
        <w:rPr>
          <w:sz w:val="24"/>
          <w:szCs w:val="24"/>
        </w:rPr>
        <w:t>de la gent gran les següents funcions:</w:t>
      </w:r>
    </w:p>
    <w:p w:rsidR="00850C1D" w:rsidRDefault="00850C1D" w:rsidP="00850C1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Promoure el debat per detectar la situació i necessitats de la gent gran de Cabrera de Mar.</w:t>
      </w:r>
    </w:p>
    <w:p w:rsidR="00850C1D" w:rsidRDefault="00850C1D" w:rsidP="00850C1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Valorar l’experiència i opinió de la gent gran de Cabrera de Mar per tenir-ho en compte en les decisions municipals.</w:t>
      </w:r>
    </w:p>
    <w:p w:rsidR="00850C1D" w:rsidRDefault="00850C1D" w:rsidP="00850C1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Fomentar el respecte a la gent gran i el reconeixement a les seves aportacions al benestar de la nostra societat.</w:t>
      </w:r>
    </w:p>
    <w:p w:rsidR="00850C1D" w:rsidRDefault="00850C1D" w:rsidP="00850C1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Promoure i organitzar activitats d’interès per a la gent gran.</w:t>
      </w:r>
    </w:p>
    <w:p w:rsidR="00850C1D" w:rsidRPr="00850C1D" w:rsidRDefault="00850C1D" w:rsidP="00850C1D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millora dels canals de comunicació entre les entitats del municipi i entre les entitats i les institucions.</w:t>
      </w: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5.  ÒRGANS DEL CONSELL </w:t>
      </w:r>
    </w:p>
    <w:p w:rsidR="00850C1D" w:rsidRDefault="00850C1D" w:rsidP="00850C1D">
      <w:pPr>
        <w:spacing w:after="0"/>
        <w:rPr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302E35">
        <w:rPr>
          <w:sz w:val="24"/>
          <w:szCs w:val="24"/>
        </w:rPr>
        <w:t xml:space="preserve">El Consell </w:t>
      </w:r>
      <w:r w:rsidR="00F85D6A">
        <w:rPr>
          <w:sz w:val="24"/>
          <w:szCs w:val="24"/>
        </w:rPr>
        <w:t>de la gent gran</w:t>
      </w:r>
      <w:r w:rsidRPr="00302E35">
        <w:rPr>
          <w:sz w:val="24"/>
          <w:szCs w:val="24"/>
        </w:rPr>
        <w:t xml:space="preserve"> </w:t>
      </w:r>
      <w:r w:rsidRPr="00302E35">
        <w:rPr>
          <w:b/>
          <w:sz w:val="24"/>
          <w:szCs w:val="24"/>
        </w:rPr>
        <w:t>el composen els següents òrgans:</w:t>
      </w:r>
    </w:p>
    <w:p w:rsidR="00850C1D" w:rsidRPr="00302E35" w:rsidRDefault="00850C1D" w:rsidP="00850C1D">
      <w:pPr>
        <w:pStyle w:val="Prrafodelista"/>
        <w:spacing w:after="0"/>
        <w:rPr>
          <w:b/>
          <w:sz w:val="24"/>
          <w:szCs w:val="24"/>
        </w:rPr>
      </w:pPr>
    </w:p>
    <w:p w:rsidR="00850C1D" w:rsidRPr="00BB7EB9" w:rsidRDefault="00850C1D" w:rsidP="00850C1D">
      <w:pPr>
        <w:pStyle w:val="Prrafodelista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>El Plenari</w:t>
      </w:r>
    </w:p>
    <w:p w:rsidR="00850C1D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És l’òrgan de màxima representació i debat del Consell. Els membres són designats per l’alcaldia de l’Ajuntament de Cabrera de Mar.</w:t>
      </w:r>
    </w:p>
    <w:p w:rsidR="00850C1D" w:rsidRPr="00302E35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</w:p>
    <w:p w:rsidR="00850C1D" w:rsidRPr="00730482" w:rsidRDefault="00850C1D" w:rsidP="00850C1D">
      <w:pPr>
        <w:pStyle w:val="Prrafodelista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La presidència</w:t>
      </w:r>
    </w:p>
    <w:p w:rsidR="00850C1D" w:rsidRDefault="001C6A9A" w:rsidP="00850C1D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</w:t>
      </w:r>
      <w:r w:rsidR="00850C1D">
        <w:rPr>
          <w:sz w:val="24"/>
          <w:szCs w:val="24"/>
        </w:rPr>
        <w:t xml:space="preserve"> a l’alcaldia de l’Ajuntament de Cabrera de Mar, que pot delegar en un altre regidor/a.</w:t>
      </w:r>
    </w:p>
    <w:p w:rsidR="00850C1D" w:rsidRPr="00302E35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</w:p>
    <w:p w:rsidR="00850C1D" w:rsidRDefault="00850C1D" w:rsidP="00850C1D">
      <w:pPr>
        <w:pStyle w:val="Prrafodelista"/>
        <w:numPr>
          <w:ilvl w:val="1"/>
          <w:numId w:val="4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Comissions de treball</w:t>
      </w:r>
    </w:p>
    <w:p w:rsidR="00850C1D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  <w:r w:rsidRPr="00730482">
        <w:rPr>
          <w:sz w:val="24"/>
          <w:szCs w:val="24"/>
        </w:rPr>
        <w:t>Són grups de treball per temes o àmbits d’actuació per analitzar, estudiar i elevar propostes al Plenari en temes concrets.</w:t>
      </w:r>
    </w:p>
    <w:p w:rsidR="00850C1D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Es poden crear a proposta del Plenari o la Presidència. </w:t>
      </w:r>
    </w:p>
    <w:p w:rsidR="00850C1D" w:rsidRPr="00730482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Cada grup de treball escollirà una persona que faci de portaveu i coordinació.</w:t>
      </w:r>
    </w:p>
    <w:p w:rsidR="00850C1D" w:rsidRDefault="00850C1D" w:rsidP="00850C1D">
      <w:pPr>
        <w:spacing w:after="0"/>
        <w:rPr>
          <w:sz w:val="24"/>
          <w:szCs w:val="24"/>
        </w:rPr>
      </w:pPr>
    </w:p>
    <w:p w:rsidR="00850C1D" w:rsidRPr="00BB7EB9" w:rsidRDefault="00850C1D" w:rsidP="00850C1D">
      <w:p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 xml:space="preserve">Art. 6. MEMBRES DEL </w:t>
      </w:r>
      <w:r>
        <w:rPr>
          <w:b/>
          <w:sz w:val="24"/>
          <w:szCs w:val="24"/>
        </w:rPr>
        <w:t>PLENARI</w:t>
      </w:r>
    </w:p>
    <w:p w:rsidR="00850C1D" w:rsidRPr="00A67250" w:rsidRDefault="00850C1D" w:rsidP="00850C1D">
      <w:pPr>
        <w:pStyle w:val="Prrafodelista"/>
        <w:spacing w:after="0"/>
        <w:rPr>
          <w:color w:val="FF0000"/>
          <w:sz w:val="24"/>
          <w:szCs w:val="24"/>
        </w:rPr>
      </w:pPr>
    </w:p>
    <w:p w:rsidR="00850C1D" w:rsidRDefault="00850C1D" w:rsidP="00850C1D">
      <w:pPr>
        <w:pStyle w:val="Prrafodelista"/>
        <w:spacing w:after="0"/>
        <w:ind w:left="1080"/>
        <w:rPr>
          <w:sz w:val="24"/>
          <w:szCs w:val="24"/>
        </w:rPr>
      </w:pPr>
      <w:r w:rsidRPr="00302E35">
        <w:rPr>
          <w:b/>
          <w:sz w:val="24"/>
          <w:szCs w:val="24"/>
        </w:rPr>
        <w:t>Són membres</w:t>
      </w:r>
      <w:r w:rsidRPr="00302E35">
        <w:rPr>
          <w:sz w:val="24"/>
          <w:szCs w:val="24"/>
        </w:rPr>
        <w:t xml:space="preserve"> del Plenari del Consell </w:t>
      </w:r>
      <w:r w:rsidR="00F85D6A">
        <w:rPr>
          <w:sz w:val="24"/>
          <w:szCs w:val="24"/>
        </w:rPr>
        <w:t>de la gent gran</w:t>
      </w:r>
      <w:r w:rsidRPr="00302E35">
        <w:rPr>
          <w:sz w:val="24"/>
          <w:szCs w:val="24"/>
        </w:rPr>
        <w:t>:</w:t>
      </w:r>
    </w:p>
    <w:p w:rsidR="00850C1D" w:rsidRPr="00302E35" w:rsidRDefault="00850C1D" w:rsidP="00850C1D">
      <w:pPr>
        <w:pStyle w:val="Prrafodelista"/>
        <w:spacing w:after="0"/>
        <w:ind w:left="1080"/>
        <w:rPr>
          <w:sz w:val="24"/>
          <w:szCs w:val="24"/>
        </w:rPr>
      </w:pPr>
    </w:p>
    <w:p w:rsidR="00850C1D" w:rsidRDefault="00850C1D" w:rsidP="00850C1D">
      <w:pPr>
        <w:pStyle w:val="Prrafodelista"/>
        <w:numPr>
          <w:ilvl w:val="1"/>
          <w:numId w:val="4"/>
        </w:numPr>
        <w:spacing w:after="0"/>
        <w:rPr>
          <w:sz w:val="24"/>
          <w:szCs w:val="24"/>
        </w:rPr>
      </w:pPr>
      <w:r w:rsidRPr="00302E35">
        <w:rPr>
          <w:sz w:val="24"/>
          <w:szCs w:val="24"/>
        </w:rPr>
        <w:t>Presidència</w:t>
      </w:r>
    </w:p>
    <w:p w:rsidR="00850C1D" w:rsidRDefault="00850C1D" w:rsidP="00850C1D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 a l’Alcaldia de l’Ajuntament que pot delegar en un altre regidor/</w:t>
      </w:r>
      <w:r w:rsidR="009232BC">
        <w:rPr>
          <w:sz w:val="24"/>
          <w:szCs w:val="24"/>
        </w:rPr>
        <w:t>a</w:t>
      </w:r>
      <w:r w:rsidR="004C09D6">
        <w:rPr>
          <w:sz w:val="24"/>
          <w:szCs w:val="24"/>
        </w:rPr>
        <w:t>.</w:t>
      </w:r>
      <w:r w:rsidR="009232BC">
        <w:rPr>
          <w:sz w:val="24"/>
          <w:szCs w:val="24"/>
        </w:rPr>
        <w:t xml:space="preserve"> </w:t>
      </w:r>
    </w:p>
    <w:p w:rsidR="00850C1D" w:rsidRPr="002D4A4A" w:rsidRDefault="00850C1D" w:rsidP="00850C1D">
      <w:pPr>
        <w:spacing w:after="0"/>
        <w:rPr>
          <w:sz w:val="24"/>
          <w:szCs w:val="24"/>
        </w:rPr>
      </w:pPr>
    </w:p>
    <w:p w:rsidR="00850C1D" w:rsidRDefault="00850C1D" w:rsidP="00850C1D">
      <w:pPr>
        <w:pStyle w:val="Prrafodelista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Vocals</w:t>
      </w:r>
    </w:p>
    <w:p w:rsidR="00850C1D" w:rsidRPr="002D4A4A" w:rsidRDefault="00850C1D" w:rsidP="00850C1D">
      <w:pPr>
        <w:spacing w:after="0"/>
        <w:rPr>
          <w:sz w:val="24"/>
          <w:szCs w:val="24"/>
        </w:rPr>
      </w:pPr>
    </w:p>
    <w:p w:rsidR="00850C1D" w:rsidRDefault="00850C1D" w:rsidP="00850C1D">
      <w:pPr>
        <w:pStyle w:val="Prrafodelista"/>
        <w:numPr>
          <w:ilvl w:val="2"/>
          <w:numId w:val="4"/>
        </w:numPr>
        <w:spacing w:after="0"/>
        <w:rPr>
          <w:sz w:val="24"/>
          <w:szCs w:val="24"/>
        </w:rPr>
      </w:pPr>
      <w:r w:rsidRPr="002D4A4A">
        <w:rPr>
          <w:sz w:val="24"/>
          <w:szCs w:val="24"/>
        </w:rPr>
        <w:t>Representant de</w:t>
      </w:r>
      <w:r w:rsidR="004C09D6">
        <w:rPr>
          <w:sz w:val="24"/>
          <w:szCs w:val="24"/>
        </w:rPr>
        <w:t>signat per</w:t>
      </w:r>
      <w:r w:rsidRPr="002D4A4A">
        <w:rPr>
          <w:sz w:val="24"/>
          <w:szCs w:val="24"/>
        </w:rPr>
        <w:t xml:space="preserve"> cadascun dels grups municipals de la corporació</w:t>
      </w:r>
      <w:r w:rsidR="009232BC">
        <w:rPr>
          <w:sz w:val="24"/>
          <w:szCs w:val="24"/>
        </w:rPr>
        <w:t>.</w:t>
      </w:r>
      <w:r w:rsidR="00CB31D0">
        <w:rPr>
          <w:sz w:val="24"/>
          <w:szCs w:val="24"/>
        </w:rPr>
        <w:t xml:space="preserve"> (Poden no ser electes).</w:t>
      </w:r>
    </w:p>
    <w:p w:rsidR="00850C1D" w:rsidRPr="00CB31D0" w:rsidRDefault="00850C1D" w:rsidP="00E56A79">
      <w:pPr>
        <w:pStyle w:val="Prrafodelista"/>
        <w:numPr>
          <w:ilvl w:val="2"/>
          <w:numId w:val="4"/>
        </w:numPr>
        <w:spacing w:after="0"/>
        <w:jc w:val="both"/>
        <w:rPr>
          <w:sz w:val="24"/>
          <w:szCs w:val="24"/>
        </w:rPr>
      </w:pPr>
      <w:r w:rsidRPr="00CB31D0">
        <w:rPr>
          <w:sz w:val="24"/>
          <w:szCs w:val="24"/>
        </w:rPr>
        <w:lastRenderedPageBreak/>
        <w:t>Fins un màxim de 4 parelles d’honor d’avis que estiguin interessades en participar en el Consell de la Gent Gran. (Edat mínima 60 anys)</w:t>
      </w:r>
      <w:r w:rsidR="00E56A79" w:rsidRPr="00CB31D0">
        <w:rPr>
          <w:sz w:val="24"/>
          <w:szCs w:val="24"/>
        </w:rPr>
        <w:t>.</w:t>
      </w:r>
    </w:p>
    <w:p w:rsidR="00850C1D" w:rsidRDefault="00850C1D" w:rsidP="00E56A79">
      <w:pPr>
        <w:pStyle w:val="Prrafodelista"/>
        <w:numPr>
          <w:ilvl w:val="2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Fins un màxim de 3 persones representants i 3 suplents de les entitats inscrites en el Registre Municipal d’Entitats i Associacions  locals </w:t>
      </w:r>
      <w:r w:rsidR="00E56A79">
        <w:rPr>
          <w:sz w:val="24"/>
          <w:szCs w:val="24"/>
        </w:rPr>
        <w:t>a proposta del Consell Municipal d’Entitats.</w:t>
      </w:r>
    </w:p>
    <w:p w:rsidR="00850C1D" w:rsidRDefault="00850C1D" w:rsidP="00850C1D">
      <w:pPr>
        <w:pStyle w:val="Prrafodelista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Fins un màxim de 3 representants proposats per la presidència.</w:t>
      </w:r>
    </w:p>
    <w:p w:rsidR="00850C1D" w:rsidRPr="00850C1D" w:rsidRDefault="00850C1D" w:rsidP="00850C1D">
      <w:pPr>
        <w:pStyle w:val="Prrafodelista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Tècnic/a municipal de serveis socials.</w:t>
      </w: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7</w:t>
      </w:r>
      <w:r w:rsidRPr="00A67250">
        <w:rPr>
          <w:rFonts w:cstheme="minorHAnsi"/>
          <w:b/>
          <w:sz w:val="24"/>
          <w:szCs w:val="24"/>
        </w:rPr>
        <w:t>.  NOMENAMENT DELS MEMBRES I RENOVACIÓ DEL CONSELL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mandat del Consell </w:t>
      </w:r>
      <w:r w:rsidR="00E56A79">
        <w:rPr>
          <w:rFonts w:cstheme="minorHAnsi"/>
          <w:sz w:val="24"/>
          <w:szCs w:val="24"/>
        </w:rPr>
        <w:t>Municipal de la gent gran</w:t>
      </w:r>
      <w:r>
        <w:rPr>
          <w:rFonts w:cstheme="minorHAnsi"/>
          <w:sz w:val="24"/>
          <w:szCs w:val="24"/>
        </w:rPr>
        <w:t xml:space="preserve"> coincidirà amb el de la corporació municipal i, per tant, es renovarà quan </w:t>
      </w:r>
      <w:r w:rsidR="00C61002">
        <w:rPr>
          <w:rFonts w:cstheme="minorHAnsi"/>
          <w:sz w:val="24"/>
          <w:szCs w:val="24"/>
        </w:rPr>
        <w:t>s’iniciï</w:t>
      </w:r>
      <w:r>
        <w:rPr>
          <w:rFonts w:cstheme="minorHAnsi"/>
          <w:sz w:val="24"/>
          <w:szCs w:val="24"/>
        </w:rPr>
        <w:t xml:space="preserve"> el mandat corporatiu. Les persones membres del Plenari del Consell cessaran automàticament per finalització de mandat en la data de celebració del Ple Municipal constitutiu.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8</w:t>
      </w:r>
      <w:r w:rsidRPr="00A67250">
        <w:rPr>
          <w:rFonts w:cstheme="minorHAnsi"/>
          <w:b/>
          <w:sz w:val="24"/>
          <w:szCs w:val="24"/>
        </w:rPr>
        <w:t>. ATRIBUCIONS DE LA PRESIDÈNCIA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Correspon la Presidència del Consell Plenari a l’Alcaldia de l’Ajuntament de Cabrera de Mar o persona en qui delegui.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Funcions:</w:t>
      </w:r>
    </w:p>
    <w:p w:rsidR="00850C1D" w:rsidRDefault="00850C1D" w:rsidP="00850C1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Convocar i presidir les sessions del Plenari, de la Comissió permanent, quan hi sigui, i de les comissions de treball.</w:t>
      </w:r>
    </w:p>
    <w:p w:rsidR="00850C1D" w:rsidRDefault="00850C1D" w:rsidP="00850C1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Establir l’ordre del dia dels òrgans </w:t>
      </w:r>
      <w:r w:rsidR="00C61002">
        <w:rPr>
          <w:rFonts w:cstheme="minorHAnsi"/>
          <w:sz w:val="24"/>
          <w:szCs w:val="24"/>
        </w:rPr>
        <w:t>col·legiats</w:t>
      </w:r>
      <w:r>
        <w:rPr>
          <w:rFonts w:cstheme="minorHAnsi"/>
          <w:sz w:val="24"/>
          <w:szCs w:val="24"/>
        </w:rPr>
        <w:t xml:space="preserve"> que presideixi.</w:t>
      </w:r>
    </w:p>
    <w:p w:rsidR="00850C1D" w:rsidRDefault="00850C1D" w:rsidP="00850C1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Representar i dirigir el Consell.</w:t>
      </w:r>
    </w:p>
    <w:p w:rsidR="00850C1D" w:rsidRDefault="00850C1D" w:rsidP="00850C1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Donar trasllat dels informes, propostes i iniciatives del Consell als òrgans de govern o gestors que corresponguin.</w:t>
      </w:r>
    </w:p>
    <w:p w:rsidR="00850C1D" w:rsidRDefault="00850C1D" w:rsidP="00850C1D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resta de les atribucions que li són pròpies i legalment atribuïdes en relació al funcionament d’un òrgan de participació col·legiat com ara la utilització del vot de qualitat en cas d’empat.</w:t>
      </w:r>
    </w:p>
    <w:p w:rsidR="00850C1D" w:rsidRPr="00A67250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Pr="00A67250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Pr="00A67250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9</w:t>
      </w:r>
      <w:r w:rsidRPr="00A67250">
        <w:rPr>
          <w:rFonts w:cstheme="minorHAnsi"/>
          <w:b/>
          <w:sz w:val="24"/>
          <w:szCs w:val="24"/>
        </w:rPr>
        <w:t>. ATRIBUCIONS DEL PLENARI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5523FB" w:rsidRDefault="00850C1D" w:rsidP="00850C1D">
      <w:p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El Plenari és l’òrgan de caràcter representatiu del Consell i té atribuïdes les següents funcions:</w:t>
      </w:r>
    </w:p>
    <w:p w:rsidR="00850C1D" w:rsidRPr="005523FB" w:rsidRDefault="00850C1D" w:rsidP="00850C1D">
      <w:pPr>
        <w:spacing w:after="0"/>
        <w:rPr>
          <w:sz w:val="24"/>
          <w:szCs w:val="24"/>
        </w:rPr>
      </w:pPr>
    </w:p>
    <w:p w:rsidR="00850C1D" w:rsidRDefault="00DA433E" w:rsidP="00E56A79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Aprovar i impulsar el programa de treball</w:t>
      </w:r>
    </w:p>
    <w:p w:rsidR="00DA433E" w:rsidRDefault="00DA433E" w:rsidP="00E56A79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Aprovar i fer el seguiment del Pla d’accions anual</w:t>
      </w:r>
    </w:p>
    <w:p w:rsidR="00DA433E" w:rsidRDefault="00DA433E" w:rsidP="00DA433E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Consolidar la feina desenvolupada i lliurada al Consell per les comissions de treball.</w:t>
      </w:r>
    </w:p>
    <w:p w:rsidR="00DA433E" w:rsidRDefault="00DA433E" w:rsidP="00DA433E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DA433E" w:rsidRDefault="00DA433E" w:rsidP="00DA433E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DA433E" w:rsidRPr="00DA433E" w:rsidRDefault="00DA433E" w:rsidP="00DA433E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1B7CB1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10</w:t>
      </w:r>
      <w:r w:rsidRPr="001B7CB1">
        <w:rPr>
          <w:rFonts w:cstheme="minorHAnsi"/>
          <w:b/>
          <w:sz w:val="24"/>
          <w:szCs w:val="24"/>
        </w:rPr>
        <w:t>. COMISSIONS DE TREBALL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Plenari o la Comissió Permanent, si està creada, pot crear grups o comissions de treball per temes o àmbits d’actuació, els coordina i aprova les seves normes de funcionament. </w:t>
      </w:r>
    </w:p>
    <w:p w:rsidR="00850C1D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D450E3">
        <w:rPr>
          <w:rFonts w:cstheme="minorHAnsi"/>
          <w:sz w:val="24"/>
          <w:szCs w:val="24"/>
        </w:rPr>
        <w:t>De la creació d’un grup o comissió de treball s’ha d’informar al Plenari en la primera reunió que tingui.</w:t>
      </w:r>
    </w:p>
    <w:p w:rsidR="00850C1D" w:rsidRPr="00D450E3" w:rsidRDefault="00850C1D" w:rsidP="00850C1D">
      <w:pPr>
        <w:pStyle w:val="Prrafodelista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les comissions de treball poden ser presents representants de les entitats, Presidència, els experts associatius, si escau, i els tècnics municipals que formen part del Plenari del </w:t>
      </w:r>
      <w:r w:rsidR="00DA433E">
        <w:rPr>
          <w:rFonts w:cstheme="minorHAnsi"/>
          <w:sz w:val="24"/>
          <w:szCs w:val="24"/>
        </w:rPr>
        <w:t>Consell Municipal de la gent gran.</w:t>
      </w:r>
      <w:r>
        <w:rPr>
          <w:rFonts w:cstheme="minorHAnsi"/>
          <w:sz w:val="24"/>
          <w:szCs w:val="24"/>
        </w:rPr>
        <w:t xml:space="preserve"> </w:t>
      </w:r>
    </w:p>
    <w:p w:rsidR="00850C1D" w:rsidRPr="00D450E3" w:rsidRDefault="00850C1D" w:rsidP="00850C1D">
      <w:pPr>
        <w:pStyle w:val="Prrafodelista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comissions de treball han de presentar el resultat dels seus estudis i informes al Plenari.</w:t>
      </w: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Funcionament:</w:t>
      </w:r>
    </w:p>
    <w:p w:rsidR="00850C1D" w:rsidRDefault="00850C1D" w:rsidP="00850C1D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Cada Comissió de treball estableix el seu règim de sessions i el sistema de funcionament en funció dels objectius plantejats.</w:t>
      </w:r>
    </w:p>
    <w:p w:rsidR="00850C1D" w:rsidRPr="00303675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El règim de reunions de les comissions de treball</w:t>
      </w:r>
      <w:r>
        <w:rPr>
          <w:rFonts w:cstheme="minorHAnsi"/>
          <w:sz w:val="24"/>
          <w:szCs w:val="24"/>
        </w:rPr>
        <w:t>, atesa la seva especialitat, ha de ser flexible i adequat a la urgència de cada tema.</w:t>
      </w:r>
    </w:p>
    <w:p w:rsidR="00850C1D" w:rsidRPr="00775C2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303675" w:rsidRDefault="00850C1D" w:rsidP="00850C1D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i presidència de les comissions de treball correspon a la Presidència.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  <w:r>
        <w:rPr>
          <w:rFonts w:cstheme="minorHAnsi"/>
          <w:b/>
          <w:sz w:val="24"/>
          <w:szCs w:val="24"/>
        </w:rPr>
        <w:t xml:space="preserve"> </w:t>
      </w:r>
    </w:p>
    <w:p w:rsidR="00850C1D" w:rsidRPr="00B556FB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0C1D" w:rsidRPr="008A0C68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11. CONVOCATÒRIA DE LES SESSIONS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523FB">
        <w:rPr>
          <w:rFonts w:cstheme="minorHAnsi"/>
          <w:sz w:val="24"/>
          <w:szCs w:val="24"/>
        </w:rPr>
        <w:t>El Plenari fa dues sessions ordinàries cada any, el segon i quart trimestre respectivament. Pot fer sessions extraordinàries cada cop que sigui convocat per la Presidència per iniciativa pròpia o a petició d’una quarta part del nombre legal de persones membres.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de les sessions es farà mitjançant correu electrònic acompanyada de l’ordre del dia corresponent i si escau de la documentació pertinent, amb una antelació mínima de cinc dies hàbils, excepte les sessions extraordinàries, les quals, es poden convocar amb una antelació mínima de 48 hores.</w:t>
      </w:r>
    </w:p>
    <w:p w:rsidR="00850C1D" w:rsidRPr="008A0C68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sessions del Plenari són públiques. La ciutadania pot intervenir amb veu però sense vot. La informació serà pública en general, es publicarà al web municipal, a la seu electrònica, així com altres mitjans que es considerin necessaris per fer-ne difusió.</w:t>
      </w: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8A0C68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12. CONSTITUCIÓ DEL PLENARI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302E35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302E35">
        <w:rPr>
          <w:rFonts w:cstheme="minorHAnsi"/>
          <w:sz w:val="24"/>
          <w:szCs w:val="24"/>
        </w:rPr>
        <w:t>El Plenari es constitueix vàlidament en una única convocatòria, l’assistència d’un terç del seu nombre legal de membres amb dret a vot. Cal igualment l’assistència de les persones que realitzin funcions de Presidència i Secretaria o de les que, en cada cas, les substitueixin.</w:t>
      </w:r>
    </w:p>
    <w:p w:rsidR="00850C1D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1B7CB1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13. ACORDS I CARÀCTER DELS MATEIXOS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Tenint en compte les funcions d’informació, consultives i deliberatives, es fomentarà el consens a l’hora d’aprovar les propostes que sorgeixin a les sessions.</w:t>
      </w:r>
    </w:p>
    <w:p w:rsidR="00850C1D" w:rsidRDefault="00850C1D" w:rsidP="00850C1D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 els acords es sotmetin a votació, per regla general, s’adoptaran per majoria simple dels membres presents. En cas d’empat, s’efectuarà una segona votació i, si persisteix l’empat, decidirà el vot de qualitat de la Presidència. </w:t>
      </w:r>
    </w:p>
    <w:p w:rsidR="00850C1D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Pr="00CB31D0" w:rsidRDefault="00850C1D" w:rsidP="00850C1D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CB31D0">
        <w:rPr>
          <w:rFonts w:cstheme="minorHAnsi"/>
          <w:sz w:val="24"/>
          <w:szCs w:val="24"/>
        </w:rPr>
        <w:t xml:space="preserve">Els membres podran delegar el vot en cas que no puguin assistir per motius de salut o personals justificats degudament. </w:t>
      </w:r>
    </w:p>
    <w:p w:rsidR="00850C1D" w:rsidRPr="001B7CB1" w:rsidRDefault="00850C1D" w:rsidP="00850C1D">
      <w:pPr>
        <w:pStyle w:val="Prrafodelista"/>
        <w:rPr>
          <w:rFonts w:cstheme="minorHAnsi"/>
          <w:sz w:val="24"/>
          <w:szCs w:val="24"/>
        </w:rPr>
      </w:pPr>
    </w:p>
    <w:p w:rsidR="00850C1D" w:rsidRPr="001B7CB1" w:rsidRDefault="00850C1D" w:rsidP="00850C1D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Els acords, informes, propostes i estudis que elaborin el Plenari i les Comissions permanents (si en hi ha) o de treball, tot i que no tindran caràcter vinculant, es podran tenir en compte en la presa de decisions de l’Ajuntament.</w:t>
      </w:r>
    </w:p>
    <w:p w:rsidR="00850C1D" w:rsidRPr="001B7CB1" w:rsidRDefault="00850C1D" w:rsidP="00850C1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850C1D" w:rsidRPr="00B556FB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1B7CB1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14. ACTES DE LES SESSIONS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Default="00850C1D" w:rsidP="00850C1D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 haurà una persona treballador/a de l’Ajuntament de Cabrera de Mar  que  exercirà les funcions de Secretaria i aixecarà les actes de cada sessió. </w:t>
      </w:r>
    </w:p>
    <w:p w:rsidR="00850C1D" w:rsidRDefault="00850C1D" w:rsidP="00850C1D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persona que exerceixi les funcions de Secretaria estendrà les actes de les sessions recollint les principals intervencions i explicant els acords presos. </w:t>
      </w:r>
    </w:p>
    <w:p w:rsidR="00850C1D" w:rsidRDefault="00850C1D" w:rsidP="00850C1D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Secretaria notificarà les sessions, juntament amb l’ordre del dia i la documentació necessària dels assumptes que s’hagin de tractar. </w:t>
      </w:r>
    </w:p>
    <w:p w:rsidR="00850C1D" w:rsidRDefault="00850C1D" w:rsidP="00850C1D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actes signades pel secretari/a amb el vist i plau del president/a, seran aprovades pel Plenari en la propera sessió. </w:t>
      </w:r>
    </w:p>
    <w:p w:rsidR="00850C1D" w:rsidRDefault="00850C1D" w:rsidP="00850C1D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membre del Consell tindrà una còpia de l’acta.</w:t>
      </w:r>
    </w:p>
    <w:p w:rsidR="00850C1D" w:rsidRDefault="00850C1D" w:rsidP="00850C1D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actes s’adjudicaran al Llibre d’actes del Consell.</w:t>
      </w:r>
    </w:p>
    <w:p w:rsidR="00C61002" w:rsidRDefault="00C61002" w:rsidP="00850C1D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50C1D" w:rsidRDefault="00850C1D" w:rsidP="00850C1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DISPOSICIÓ FINAL I ÚNICA</w:t>
      </w:r>
    </w:p>
    <w:p w:rsidR="00850C1D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</w:p>
    <w:p w:rsidR="00850C1D" w:rsidRPr="00CB31D0" w:rsidRDefault="00850C1D" w:rsidP="00850C1D">
      <w:pPr>
        <w:spacing w:after="0"/>
        <w:jc w:val="both"/>
        <w:rPr>
          <w:rFonts w:cstheme="minorHAnsi"/>
          <w:i/>
          <w:sz w:val="24"/>
          <w:szCs w:val="24"/>
        </w:rPr>
      </w:pPr>
      <w:r w:rsidRPr="00CB31D0">
        <w:rPr>
          <w:rFonts w:cstheme="minorHAnsi"/>
          <w:sz w:val="24"/>
          <w:szCs w:val="24"/>
        </w:rPr>
        <w:t xml:space="preserve">Aquest  Reglament entra en vigor l’endemà de la seva publicació en </w:t>
      </w:r>
      <w:r w:rsidRPr="00CB31D0">
        <w:rPr>
          <w:rFonts w:cstheme="minorHAnsi"/>
          <w:i/>
          <w:sz w:val="24"/>
          <w:szCs w:val="24"/>
        </w:rPr>
        <w:t>el Butlletí Oficial de la Província de Barcelona</w:t>
      </w:r>
    </w:p>
    <w:p w:rsidR="00850C1D" w:rsidRPr="00CB31D0" w:rsidRDefault="00850C1D" w:rsidP="00850C1D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850C1D" w:rsidRPr="00CB31D0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CB31D0">
        <w:rPr>
          <w:rFonts w:cstheme="minorHAnsi"/>
          <w:sz w:val="24"/>
          <w:szCs w:val="24"/>
        </w:rPr>
        <w:t>Cabrera de Mar.... de ......... de 2019</w:t>
      </w:r>
    </w:p>
    <w:p w:rsidR="00850C1D" w:rsidRPr="00CB31D0" w:rsidRDefault="00850C1D" w:rsidP="00850C1D">
      <w:pPr>
        <w:spacing w:after="0"/>
        <w:jc w:val="both"/>
        <w:rPr>
          <w:rFonts w:cstheme="minorHAnsi"/>
          <w:sz w:val="24"/>
          <w:szCs w:val="24"/>
        </w:rPr>
      </w:pPr>
      <w:r w:rsidRPr="00CB31D0">
        <w:rPr>
          <w:rFonts w:cstheme="minorHAnsi"/>
          <w:sz w:val="24"/>
          <w:szCs w:val="24"/>
        </w:rPr>
        <w:t>L’alcalde, Jordi Mir i Boix</w:t>
      </w:r>
    </w:p>
    <w:p w:rsidR="00A21443" w:rsidRPr="00CB31D0" w:rsidRDefault="00A21443" w:rsidP="000A0F9C">
      <w:pPr>
        <w:pStyle w:val="Prrafodelista"/>
        <w:numPr>
          <w:ilvl w:val="0"/>
          <w:numId w:val="2"/>
        </w:numPr>
        <w:jc w:val="both"/>
      </w:pPr>
      <w:r w:rsidRPr="00CB31D0">
        <w:t xml:space="preserve"> </w:t>
      </w:r>
    </w:p>
    <w:sectPr w:rsidR="00A21443" w:rsidRPr="00CB31D0" w:rsidSect="008604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A3" w:rsidRDefault="004648A3" w:rsidP="004648A3">
      <w:pPr>
        <w:spacing w:after="0" w:line="240" w:lineRule="auto"/>
      </w:pPr>
      <w:r>
        <w:separator/>
      </w:r>
    </w:p>
  </w:endnote>
  <w:endnote w:type="continuationSeparator" w:id="0">
    <w:p w:rsidR="004648A3" w:rsidRDefault="004648A3" w:rsidP="004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215989"/>
      <w:docPartObj>
        <w:docPartGallery w:val="Page Numbers (Bottom of Page)"/>
        <w:docPartUnique/>
      </w:docPartObj>
    </w:sdtPr>
    <w:sdtContent>
      <w:p w:rsidR="004648A3" w:rsidRDefault="004648A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4648A3" w:rsidRDefault="00464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A3" w:rsidRDefault="004648A3" w:rsidP="004648A3">
      <w:pPr>
        <w:spacing w:after="0" w:line="240" w:lineRule="auto"/>
      </w:pPr>
      <w:r>
        <w:separator/>
      </w:r>
    </w:p>
  </w:footnote>
  <w:footnote w:type="continuationSeparator" w:id="0">
    <w:p w:rsidR="004648A3" w:rsidRDefault="004648A3" w:rsidP="0046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3" w:rsidRPr="00B556FB" w:rsidRDefault="004648A3" w:rsidP="004648A3">
    <w:pPr>
      <w:jc w:val="both"/>
      <w:rPr>
        <w:rFonts w:cstheme="minorHAnsi"/>
        <w:b/>
        <w:sz w:val="24"/>
        <w:szCs w:val="24"/>
        <w:u w:val="single"/>
      </w:rPr>
    </w:pPr>
    <w:r w:rsidRPr="00B556FB">
      <w:rPr>
        <w:rFonts w:cstheme="minorHAnsi"/>
        <w:b/>
        <w:sz w:val="24"/>
        <w:szCs w:val="24"/>
        <w:u w:val="single"/>
      </w:rPr>
      <w:t xml:space="preserve">REGLAMENT DEL CONSELL </w:t>
    </w:r>
    <w:r>
      <w:rPr>
        <w:rFonts w:cstheme="minorHAnsi"/>
        <w:b/>
        <w:sz w:val="24"/>
        <w:szCs w:val="24"/>
        <w:u w:val="single"/>
      </w:rPr>
      <w:t xml:space="preserve"> DE LA GENT GRAN</w:t>
    </w:r>
  </w:p>
  <w:p w:rsidR="004648A3" w:rsidRDefault="00464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6F"/>
    <w:multiLevelType w:val="hybridMultilevel"/>
    <w:tmpl w:val="7B7824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0C6"/>
    <w:multiLevelType w:val="hybridMultilevel"/>
    <w:tmpl w:val="A9E69206"/>
    <w:lvl w:ilvl="0" w:tplc="DF94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6C69"/>
    <w:multiLevelType w:val="hybridMultilevel"/>
    <w:tmpl w:val="8B9689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1004"/>
    <w:multiLevelType w:val="hybridMultilevel"/>
    <w:tmpl w:val="E326ECA6"/>
    <w:lvl w:ilvl="0" w:tplc="AAC019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B757F9"/>
    <w:multiLevelType w:val="hybridMultilevel"/>
    <w:tmpl w:val="30941062"/>
    <w:lvl w:ilvl="0" w:tplc="D5A6B9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0114"/>
    <w:multiLevelType w:val="hybridMultilevel"/>
    <w:tmpl w:val="64EE5C9E"/>
    <w:lvl w:ilvl="0" w:tplc="986C0A3A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1BE3AF9"/>
    <w:multiLevelType w:val="hybridMultilevel"/>
    <w:tmpl w:val="4CBE8E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223CC"/>
    <w:multiLevelType w:val="hybridMultilevel"/>
    <w:tmpl w:val="E01071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F3D32"/>
    <w:multiLevelType w:val="hybridMultilevel"/>
    <w:tmpl w:val="4140C4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1E67"/>
    <w:multiLevelType w:val="hybridMultilevel"/>
    <w:tmpl w:val="DBACD6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4887"/>
    <w:multiLevelType w:val="hybridMultilevel"/>
    <w:tmpl w:val="2CD080C2"/>
    <w:lvl w:ilvl="0" w:tplc="C222181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72529"/>
    <w:multiLevelType w:val="hybridMultilevel"/>
    <w:tmpl w:val="3D82FD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0529C"/>
    <w:multiLevelType w:val="hybridMultilevel"/>
    <w:tmpl w:val="8F621E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43"/>
    <w:rsid w:val="000A0F9C"/>
    <w:rsid w:val="000A7FA7"/>
    <w:rsid w:val="001C6A9A"/>
    <w:rsid w:val="00262644"/>
    <w:rsid w:val="004469A8"/>
    <w:rsid w:val="004648A3"/>
    <w:rsid w:val="004C09D6"/>
    <w:rsid w:val="006F1354"/>
    <w:rsid w:val="00817E1D"/>
    <w:rsid w:val="00850C1D"/>
    <w:rsid w:val="008604B0"/>
    <w:rsid w:val="008669F4"/>
    <w:rsid w:val="009232BC"/>
    <w:rsid w:val="00A21443"/>
    <w:rsid w:val="00A260D4"/>
    <w:rsid w:val="00BD3702"/>
    <w:rsid w:val="00C61002"/>
    <w:rsid w:val="00CB31D0"/>
    <w:rsid w:val="00DA433E"/>
    <w:rsid w:val="00E06148"/>
    <w:rsid w:val="00E56A79"/>
    <w:rsid w:val="00F47D47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0CE9"/>
  <w15:chartTrackingRefBased/>
  <w15:docId w15:val="{9F6B4732-C952-4DF5-8AA5-AFB897C9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4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8A3"/>
  </w:style>
  <w:style w:type="paragraph" w:styleId="Piedepgina">
    <w:name w:val="footer"/>
    <w:basedOn w:val="Normal"/>
    <w:link w:val="PiedepginaCar"/>
    <w:uiPriority w:val="99"/>
    <w:unhideWhenUsed/>
    <w:rsid w:val="00464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13</cp:revision>
  <cp:lastPrinted>2019-02-15T10:39:00Z</cp:lastPrinted>
  <dcterms:created xsi:type="dcterms:W3CDTF">2019-02-13T13:44:00Z</dcterms:created>
  <dcterms:modified xsi:type="dcterms:W3CDTF">2019-02-25T10:50:00Z</dcterms:modified>
</cp:coreProperties>
</file>